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54C7">
      <w:pPr>
        <w:shd w:val="clear" w:color="auto" w:fill="FFFFFF"/>
        <w:spacing w:line="240" w:lineRule="exact"/>
        <w:ind w:left="13248" w:right="1075"/>
      </w:pPr>
      <w:bookmarkStart w:id="0" w:name="_GoBack"/>
      <w:bookmarkEnd w:id="0"/>
      <w:r>
        <w:rPr>
          <w:rFonts w:eastAsia="Times New Roman"/>
          <w:color w:val="000000"/>
          <w:spacing w:val="-2"/>
          <w:sz w:val="14"/>
          <w:szCs w:val="14"/>
        </w:rPr>
        <w:t xml:space="preserve">Утверждаю </w:t>
      </w:r>
      <w:r>
        <w:rPr>
          <w:rFonts w:eastAsia="Times New Roman"/>
          <w:color w:val="000000"/>
          <w:sz w:val="14"/>
          <w:szCs w:val="14"/>
        </w:rPr>
        <w:t>Начальник</w:t>
      </w:r>
    </w:p>
    <w:p w:rsidR="00000000" w:rsidRDefault="00BD54C7">
      <w:pPr>
        <w:shd w:val="clear" w:color="auto" w:fill="FFFFFF"/>
        <w:spacing w:line="240" w:lineRule="exact"/>
        <w:ind w:left="13248" w:right="1075"/>
        <w:sectPr w:rsidR="00000000">
          <w:type w:val="continuous"/>
          <w:pgSz w:w="16834" w:h="11909" w:orient="landscape"/>
          <w:pgMar w:top="847" w:right="790" w:bottom="360" w:left="790" w:header="720" w:footer="720" w:gutter="0"/>
          <w:cols w:space="60"/>
          <w:noEndnote/>
        </w:sectPr>
      </w:pPr>
    </w:p>
    <w:p w:rsidR="00000000" w:rsidRDefault="00BD54C7">
      <w:pPr>
        <w:shd w:val="clear" w:color="auto" w:fill="FFFFFF"/>
        <w:spacing w:before="62"/>
        <w:ind w:left="154"/>
      </w:pPr>
      <w:r>
        <w:rPr>
          <w:color w:val="000000"/>
          <w:spacing w:val="1"/>
          <w:sz w:val="12"/>
          <w:szCs w:val="12"/>
        </w:rPr>
        <w:t>(</w:t>
      </w:r>
      <w:r>
        <w:rPr>
          <w:rFonts w:eastAsia="Times New Roman"/>
          <w:color w:val="000000"/>
          <w:spacing w:val="1"/>
          <w:sz w:val="12"/>
          <w:szCs w:val="12"/>
        </w:rPr>
        <w:t>наименование должности уполномоченного лица)</w:t>
      </w:r>
    </w:p>
    <w:p w:rsidR="00000000" w:rsidRDefault="00BD54C7">
      <w:pPr>
        <w:shd w:val="clear" w:color="auto" w:fill="FFFFFF"/>
        <w:spacing w:before="240" w:line="178" w:lineRule="exact"/>
        <w:ind w:left="34"/>
      </w:pPr>
      <w:r>
        <w:rPr>
          <w:rFonts w:eastAsia="Times New Roman"/>
          <w:color w:val="000000"/>
          <w:spacing w:val="-1"/>
          <w:sz w:val="14"/>
          <w:szCs w:val="14"/>
        </w:rPr>
        <w:t>Муниципальное учреждение "Отдел по культуре, молодежной политике и спорту Администрации</w:t>
      </w:r>
    </w:p>
    <w:p w:rsidR="00000000" w:rsidRDefault="00BD54C7">
      <w:pPr>
        <w:shd w:val="clear" w:color="auto" w:fill="FFFFFF"/>
        <w:spacing w:line="178" w:lineRule="exact"/>
        <w:ind w:left="202" w:firstLine="173"/>
      </w:pPr>
      <w:r>
        <w:rPr>
          <w:rFonts w:eastAsia="Times New Roman"/>
          <w:color w:val="000000"/>
          <w:sz w:val="14"/>
          <w:szCs w:val="14"/>
        </w:rPr>
        <w:t xml:space="preserve">Чаинского района Томской области" </w:t>
      </w:r>
      <w:r>
        <w:rPr>
          <w:rFonts w:eastAsia="Times New Roman"/>
          <w:color w:val="000000"/>
          <w:spacing w:val="-10"/>
          <w:sz w:val="14"/>
          <w:szCs w:val="14"/>
        </w:rPr>
        <w:t>(наименование органа - учредителя (учрежде</w:t>
      </w:r>
      <w:r>
        <w:rPr>
          <w:rFonts w:eastAsia="Times New Roman"/>
          <w:color w:val="000000"/>
          <w:spacing w:val="-10"/>
          <w:sz w:val="14"/>
          <w:szCs w:val="14"/>
        </w:rPr>
        <w:t>ния)</w:t>
      </w:r>
    </w:p>
    <w:p w:rsidR="00000000" w:rsidRDefault="00BD54C7">
      <w:pPr>
        <w:framePr w:w="1234" w:h="763" w:hRule="exact" w:hSpace="38" w:vSpace="58" w:wrap="auto" w:vAnchor="text" w:hAnchor="text" w:x="1561" w:y="159"/>
        <w:shd w:val="clear" w:color="auto" w:fill="FFFFFF"/>
        <w:spacing w:line="422" w:lineRule="exact"/>
        <w:ind w:left="538" w:hanging="538"/>
      </w:pPr>
      <w:r>
        <w:rPr>
          <w:color w:val="000000"/>
          <w:spacing w:val="-1"/>
          <w:sz w:val="12"/>
          <w:szCs w:val="12"/>
        </w:rPr>
        <w:t>(</w:t>
      </w:r>
      <w:r>
        <w:rPr>
          <w:rFonts w:eastAsia="Times New Roman"/>
          <w:color w:val="000000"/>
          <w:spacing w:val="-1"/>
          <w:sz w:val="12"/>
          <w:szCs w:val="12"/>
        </w:rPr>
        <w:t xml:space="preserve">расшифровка подписи) </w:t>
      </w:r>
      <w:r>
        <w:rPr>
          <w:rFonts w:eastAsia="Times New Roman"/>
          <w:color w:val="000000"/>
          <w:spacing w:val="8"/>
          <w:sz w:val="12"/>
          <w:szCs w:val="12"/>
        </w:rPr>
        <w:t>20 20     г.</w:t>
      </w:r>
    </w:p>
    <w:p w:rsidR="00000000" w:rsidRDefault="00BF4A76">
      <w:pPr>
        <w:shd w:val="clear" w:color="auto" w:fill="FFFFFF"/>
        <w:spacing w:before="221" w:after="226"/>
        <w:ind w:left="1699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36830</wp:posOffset>
            </wp:positionV>
            <wp:extent cx="1146175" cy="658495"/>
            <wp:effectExtent l="0" t="0" r="0" b="8255"/>
            <wp:wrapThrough wrapText="bothSides">
              <wp:wrapPolygon edited="0">
                <wp:start x="0" y="0"/>
                <wp:lineTo x="0" y="21246"/>
                <wp:lineTo x="21181" y="21246"/>
                <wp:lineTo x="211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4C7">
        <w:rPr>
          <w:rFonts w:eastAsia="Times New Roman"/>
          <w:color w:val="000000"/>
          <w:w w:val="82"/>
          <w:sz w:val="17"/>
          <w:szCs w:val="17"/>
        </w:rPr>
        <w:t>Ю.А. Третьяков</w:t>
      </w:r>
    </w:p>
    <w:p w:rsidR="00000000" w:rsidRDefault="00BD54C7">
      <w:pPr>
        <w:shd w:val="clear" w:color="auto" w:fill="FFFFFF"/>
        <w:spacing w:before="221" w:after="226"/>
        <w:ind w:left="1699"/>
        <w:sectPr w:rsidR="00000000">
          <w:type w:val="continuous"/>
          <w:pgSz w:w="16834" w:h="11909" w:orient="landscape"/>
          <w:pgMar w:top="847" w:right="1006" w:bottom="360" w:left="12886" w:header="720" w:footer="720" w:gutter="0"/>
          <w:cols w:space="60"/>
          <w:noEndnote/>
        </w:sectPr>
      </w:pPr>
    </w:p>
    <w:p w:rsidR="00000000" w:rsidRDefault="00BF4A76">
      <w:pPr>
        <w:framePr w:h="2487" w:hSpace="38" w:vSpace="58" w:wrap="notBeside" w:vAnchor="text" w:hAnchor="margin" w:x="13921" w:y="24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54C7">
      <w:pPr>
        <w:shd w:val="clear" w:color="auto" w:fill="FFFFFF"/>
        <w:spacing w:line="269" w:lineRule="exact"/>
        <w:ind w:left="5650" w:right="1037" w:hanging="773"/>
      </w:pPr>
      <w:r>
        <w:rPr>
          <w:rFonts w:eastAsia="Times New Roman"/>
          <w:color w:val="000000"/>
          <w:spacing w:val="-1"/>
          <w:sz w:val="19"/>
          <w:szCs w:val="19"/>
        </w:rPr>
        <w:t xml:space="preserve">План финансово-хозяйственной деятельности на 2020 г. </w:t>
      </w:r>
      <w:r>
        <w:rPr>
          <w:rFonts w:eastAsia="Times New Roman"/>
          <w:color w:val="000000"/>
          <w:spacing w:val="-2"/>
          <w:sz w:val="19"/>
          <w:szCs w:val="19"/>
        </w:rPr>
        <w:t>и плановый период 2021 и 2022 годов</w:t>
      </w:r>
    </w:p>
    <w:p w:rsidR="00000000" w:rsidRDefault="00BD54C7">
      <w:pPr>
        <w:framePr w:w="2361" w:h="883" w:hRule="exact" w:hSpace="38" w:vSpace="58" w:wrap="auto" w:vAnchor="text" w:hAnchor="text" w:x="1" w:y="260"/>
        <w:shd w:val="clear" w:color="auto" w:fill="FFFFFF"/>
        <w:spacing w:line="470" w:lineRule="exact"/>
      </w:pPr>
      <w:r>
        <w:rPr>
          <w:rFonts w:eastAsia="Times New Roman"/>
          <w:color w:val="000000"/>
          <w:spacing w:val="-1"/>
          <w:sz w:val="16"/>
          <w:szCs w:val="16"/>
        </w:rPr>
        <w:t xml:space="preserve">Орган, осуществляющий </w:t>
      </w:r>
      <w:r>
        <w:rPr>
          <w:rFonts w:eastAsia="Times New Roman"/>
          <w:color w:val="000000"/>
          <w:spacing w:val="-3"/>
          <w:sz w:val="16"/>
          <w:szCs w:val="16"/>
        </w:rPr>
        <w:t>функции и полномочия учреди</w:t>
      </w:r>
      <w:r>
        <w:rPr>
          <w:rFonts w:eastAsia="Times New Roman"/>
          <w:color w:val="000000"/>
          <w:spacing w:val="-3"/>
          <w:sz w:val="16"/>
          <w:szCs w:val="16"/>
        </w:rPr>
        <w:t>теля</w:t>
      </w:r>
    </w:p>
    <w:p w:rsidR="00000000" w:rsidRDefault="00BD54C7">
      <w:pPr>
        <w:shd w:val="clear" w:color="auto" w:fill="FFFFFF"/>
        <w:spacing w:before="283"/>
        <w:ind w:left="6312"/>
      </w:pPr>
      <w:r>
        <w:rPr>
          <w:rFonts w:eastAsia="Times New Roman"/>
          <w:color w:val="000000"/>
          <w:spacing w:val="-1"/>
          <w:sz w:val="16"/>
          <w:szCs w:val="16"/>
        </w:rPr>
        <w:t>от "30" июня 2020 г.</w:t>
      </w:r>
    </w:p>
    <w:p w:rsidR="00000000" w:rsidRDefault="00BD54C7">
      <w:pPr>
        <w:shd w:val="clear" w:color="auto" w:fill="FFFFFF"/>
        <w:spacing w:before="298" w:line="206" w:lineRule="exact"/>
        <w:ind w:left="2808"/>
      </w:pPr>
      <w:r>
        <w:rPr>
          <w:rFonts w:eastAsia="Times New Roman"/>
          <w:color w:val="000000"/>
          <w:spacing w:val="-2"/>
          <w:sz w:val="16"/>
          <w:szCs w:val="16"/>
        </w:rPr>
        <w:t>Муниципальное учреждение "Отдел по культуре, молодежной политике и спорту Администрации Чаинского района Томской области"</w:t>
      </w:r>
    </w:p>
    <w:p w:rsidR="00000000" w:rsidRDefault="00BD54C7">
      <w:pPr>
        <w:shd w:val="clear" w:color="auto" w:fill="FFFFFF"/>
        <w:spacing w:before="528"/>
      </w:pPr>
      <w:r>
        <w:rPr>
          <w:rFonts w:eastAsia="Times New Roman"/>
          <w:color w:val="000000"/>
          <w:spacing w:val="-2"/>
          <w:sz w:val="16"/>
          <w:szCs w:val="16"/>
        </w:rPr>
        <w:t xml:space="preserve">Учреждение       </w:t>
      </w:r>
      <w:r>
        <w:rPr>
          <w:rFonts w:eastAsia="Times New Roman"/>
          <w:color w:val="000000"/>
          <w:spacing w:val="-2"/>
          <w:sz w:val="16"/>
          <w:szCs w:val="16"/>
          <w:u w:val="single"/>
        </w:rPr>
        <w:t>муниципальное бюджетное учреждение культуры "Подгорнский центр культуры и досуга"</w:t>
      </w:r>
    </w:p>
    <w:p w:rsidR="00000000" w:rsidRDefault="00BD54C7">
      <w:pPr>
        <w:shd w:val="clear" w:color="auto" w:fill="FFFFFF"/>
        <w:spacing w:before="58"/>
      </w:pPr>
      <w:r>
        <w:rPr>
          <w:rFonts w:eastAsia="Times New Roman"/>
          <w:color w:val="000000"/>
          <w:spacing w:val="-3"/>
          <w:sz w:val="16"/>
          <w:szCs w:val="16"/>
        </w:rPr>
        <w:t>Единица и</w:t>
      </w:r>
      <w:r>
        <w:rPr>
          <w:rFonts w:eastAsia="Times New Roman"/>
          <w:color w:val="000000"/>
          <w:spacing w:val="-3"/>
          <w:sz w:val="16"/>
          <w:szCs w:val="16"/>
        </w:rPr>
        <w:t>змерения: руб.</w:t>
      </w:r>
    </w:p>
    <w:p w:rsidR="00000000" w:rsidRDefault="00BD54C7">
      <w:pPr>
        <w:shd w:val="clear" w:color="auto" w:fill="FFFFFF"/>
        <w:spacing w:before="773" w:line="245" w:lineRule="exact"/>
        <w:ind w:firstLine="1109"/>
      </w:pPr>
      <w:r>
        <w:br w:type="column"/>
      </w:r>
      <w:r>
        <w:rPr>
          <w:rFonts w:eastAsia="Times New Roman"/>
          <w:color w:val="000000"/>
          <w:spacing w:val="-3"/>
          <w:sz w:val="16"/>
          <w:szCs w:val="16"/>
        </w:rPr>
        <w:t>Дата по Сводному реестру</w:t>
      </w:r>
    </w:p>
    <w:p w:rsidR="00000000" w:rsidRDefault="00BD54C7">
      <w:pPr>
        <w:shd w:val="clear" w:color="auto" w:fill="FFFFFF"/>
        <w:spacing w:before="226" w:line="240" w:lineRule="exact"/>
        <w:ind w:right="5"/>
        <w:jc w:val="right"/>
      </w:pPr>
      <w:r>
        <w:rPr>
          <w:rFonts w:eastAsia="Times New Roman"/>
          <w:color w:val="000000"/>
          <w:spacing w:val="-1"/>
          <w:sz w:val="16"/>
          <w:szCs w:val="16"/>
        </w:rPr>
        <w:t>глава по БК</w:t>
      </w:r>
    </w:p>
    <w:p w:rsidR="00000000" w:rsidRDefault="00BD54C7">
      <w:pPr>
        <w:shd w:val="clear" w:color="auto" w:fill="FFFFFF"/>
        <w:spacing w:line="240" w:lineRule="exact"/>
        <w:jc w:val="right"/>
      </w:pPr>
      <w:r>
        <w:rPr>
          <w:rFonts w:eastAsia="Times New Roman"/>
          <w:color w:val="000000"/>
          <w:spacing w:val="-3"/>
          <w:sz w:val="16"/>
          <w:szCs w:val="16"/>
        </w:rPr>
        <w:t>по Сводному реестру</w:t>
      </w:r>
    </w:p>
    <w:p w:rsidR="00000000" w:rsidRDefault="00BD54C7">
      <w:pPr>
        <w:shd w:val="clear" w:color="auto" w:fill="FFFFFF"/>
        <w:spacing w:before="5" w:line="240" w:lineRule="exact"/>
        <w:ind w:right="5"/>
        <w:jc w:val="right"/>
      </w:pPr>
      <w:r>
        <w:rPr>
          <w:rFonts w:eastAsia="Times New Roman"/>
          <w:color w:val="000000"/>
          <w:spacing w:val="-2"/>
          <w:sz w:val="16"/>
          <w:szCs w:val="16"/>
        </w:rPr>
        <w:t>ИНН</w:t>
      </w:r>
    </w:p>
    <w:p w:rsidR="00000000" w:rsidRDefault="00BD54C7">
      <w:pPr>
        <w:shd w:val="clear" w:color="auto" w:fill="FFFFFF"/>
        <w:spacing w:line="240" w:lineRule="exact"/>
        <w:ind w:right="5"/>
        <w:jc w:val="right"/>
      </w:pPr>
      <w:r>
        <w:rPr>
          <w:rFonts w:eastAsia="Times New Roman"/>
          <w:color w:val="000000"/>
          <w:spacing w:val="-2"/>
          <w:sz w:val="16"/>
          <w:szCs w:val="16"/>
        </w:rPr>
        <w:t>КПП</w:t>
      </w:r>
    </w:p>
    <w:p w:rsidR="00000000" w:rsidRDefault="00BD54C7">
      <w:pPr>
        <w:shd w:val="clear" w:color="auto" w:fill="FFFFFF"/>
        <w:spacing w:before="5" w:line="240" w:lineRule="exact"/>
        <w:ind w:right="5"/>
        <w:jc w:val="right"/>
      </w:pPr>
      <w:r>
        <w:rPr>
          <w:rFonts w:eastAsia="Times New Roman"/>
          <w:color w:val="000000"/>
          <w:spacing w:val="-2"/>
          <w:sz w:val="16"/>
          <w:szCs w:val="16"/>
        </w:rPr>
        <w:t>по ОКЕИ</w:t>
      </w:r>
    </w:p>
    <w:p w:rsidR="00000000" w:rsidRDefault="00BD54C7">
      <w:pPr>
        <w:shd w:val="clear" w:color="auto" w:fill="FFFFFF"/>
        <w:spacing w:before="5" w:line="240" w:lineRule="exact"/>
        <w:ind w:right="5"/>
        <w:jc w:val="right"/>
        <w:sectPr w:rsidR="00000000">
          <w:type w:val="continuous"/>
          <w:pgSz w:w="16834" w:h="11909" w:orient="landscape"/>
          <w:pgMar w:top="847" w:right="2177" w:bottom="360" w:left="829" w:header="720" w:footer="720" w:gutter="0"/>
          <w:cols w:num="2" w:space="720" w:equalWidth="0">
            <w:col w:w="10694" w:space="1709"/>
            <w:col w:w="1426"/>
          </w:cols>
          <w:noEndnote/>
        </w:sectPr>
      </w:pPr>
    </w:p>
    <w:p w:rsidR="00000000" w:rsidRDefault="00BD54C7">
      <w:pPr>
        <w:shd w:val="clear" w:color="auto" w:fill="FFFFFF"/>
        <w:spacing w:before="259"/>
        <w:ind w:right="29"/>
        <w:jc w:val="center"/>
      </w:pPr>
      <w:r>
        <w:rPr>
          <w:rFonts w:eastAsia="Times New Roman"/>
          <w:b/>
          <w:bCs/>
          <w:color w:val="000000"/>
          <w:spacing w:val="-2"/>
          <w:sz w:val="16"/>
          <w:szCs w:val="16"/>
        </w:rPr>
        <w:t>Раздел 1. Поступления и выплаты</w:t>
      </w:r>
    </w:p>
    <w:p w:rsidR="00000000" w:rsidRDefault="00BD54C7">
      <w:pPr>
        <w:spacing w:after="24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6"/>
        <w:gridCol w:w="749"/>
        <w:gridCol w:w="1219"/>
        <w:gridCol w:w="1334"/>
        <w:gridCol w:w="1210"/>
        <w:gridCol w:w="1219"/>
        <w:gridCol w:w="1229"/>
        <w:gridCol w:w="124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4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2093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Сумма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 по</w:t>
            </w:r>
            <w:r>
              <w:t xml:space="preserve"> 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92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на 2020 г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97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на 2021 г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97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на 2022 г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0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ind w:left="2544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Наименование показателя</w:t>
            </w:r>
            <w: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206" w:lineRule="exact"/>
              <w:ind w:left="34" w:right="34"/>
              <w:jc w:val="center"/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Код 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строки</w:t>
            </w:r>
            <w: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spacing w:line="206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бюдж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етной 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классификации</w:t>
            </w:r>
            <w:r>
              <w:t xml:space="preserve"> 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211" w:lineRule="exact"/>
              <w:ind w:left="29" w:right="29"/>
              <w:jc w:val="center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Аналитический 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</w:rPr>
              <w:t>код</w:t>
            </w:r>
            <w: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текущий 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финансовый год</w:t>
            </w:r>
            <w: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211" w:lineRule="exact"/>
              <w:ind w:left="125" w:right="115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первый год планового</w:t>
            </w:r>
            <w:r>
              <w:t xml:space="preserve"> 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206" w:lineRule="exact"/>
              <w:ind w:left="144" w:right="139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второй год планового</w:t>
            </w:r>
            <w: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211" w:lineRule="exact"/>
              <w:ind w:left="48" w:right="86"/>
              <w:jc w:val="center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за пределами 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планового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Федерации 3</w:t>
            </w:r>
            <w:r>
              <w:t xml:space="preserve"> 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235"/>
            </w:pP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периода</w:t>
            </w:r>
            <w:r>
              <w:t xml:space="preserve"> 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235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периода</w:t>
            </w:r>
            <w: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периода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3398"/>
            </w:pPr>
            <w:r>
              <w:rPr>
                <w:color w:val="000000"/>
                <w:sz w:val="17"/>
                <w:szCs w:val="17"/>
              </w:rPr>
              <w:t>1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4</w:t>
            </w:r>
            <w: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61"/>
            </w:pPr>
            <w:r>
              <w:rPr>
                <w:color w:val="000000"/>
                <w:sz w:val="17"/>
                <w:szCs w:val="17"/>
              </w:rPr>
              <w:t>5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66"/>
            </w:pPr>
            <w:r>
              <w:rPr>
                <w:color w:val="000000"/>
                <w:sz w:val="17"/>
                <w:szCs w:val="17"/>
              </w:rPr>
              <w:t>6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66"/>
            </w:pPr>
            <w:r>
              <w:rPr>
                <w:color w:val="000000"/>
                <w:sz w:val="17"/>
                <w:szCs w:val="17"/>
              </w:rPr>
              <w:t>7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8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Остаток средств на начало текущего финансового года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6"/>
                <w:szCs w:val="16"/>
              </w:rPr>
              <w:t>0001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8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Остаток средств на конец текущего финансового года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0002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2"/>
                <w:szCs w:val="12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8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Доходы, всего: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6"/>
                <w:szCs w:val="16"/>
              </w:rPr>
              <w:t>1000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63"/>
            </w:pPr>
            <w:r>
              <w:rPr>
                <w:color w:val="000000"/>
                <w:sz w:val="16"/>
                <w:szCs w:val="16"/>
              </w:rPr>
              <w:t>11 113842,80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06"/>
            </w:pP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в том числе: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91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доходы от собственности, всего</w:t>
            </w:r>
            <w: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6"/>
                <w:szCs w:val="16"/>
              </w:rPr>
              <w:t>1100</w:t>
            </w:r>
            <w: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120</w:t>
            </w:r>
            <w:r>
              <w:t xml:space="preserve"> 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51"/>
            </w:pPr>
            <w:r>
              <w:rPr>
                <w:color w:val="000000"/>
                <w:sz w:val="16"/>
                <w:szCs w:val="16"/>
              </w:rPr>
              <w:t>18270,00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274"/>
            </w:pP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в том числе: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264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lastRenderedPageBreak/>
              <w:t>Средства, полученные от собственности учреждений, находящихся в ведении органов местного са</w:t>
            </w:r>
            <w: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17"/>
                <w:szCs w:val="17"/>
              </w:rPr>
              <w:t>1110</w:t>
            </w:r>
            <w: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120</w:t>
            </w:r>
            <w:r>
              <w:t xml:space="preserve"> 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56"/>
            </w:pPr>
            <w:r>
              <w:rPr>
                <w:color w:val="000000"/>
                <w:sz w:val="16"/>
                <w:szCs w:val="16"/>
              </w:rPr>
              <w:t>18270,00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96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доходы от оказания услуг, работ, компенсации затрат учреждений, всего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6"/>
                <w:szCs w:val="16"/>
              </w:rPr>
              <w:t>1200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130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240"/>
            </w:pPr>
            <w:r>
              <w:rPr>
                <w:color w:val="000000"/>
                <w:spacing w:val="1"/>
                <w:sz w:val="16"/>
                <w:szCs w:val="16"/>
              </w:rPr>
              <w:t>7441 000,00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</w:tbl>
    <w:p w:rsidR="00000000" w:rsidRDefault="00BD54C7">
      <w:pPr>
        <w:sectPr w:rsidR="00000000">
          <w:type w:val="continuous"/>
          <w:pgSz w:w="16834" w:h="11909" w:orient="landscape"/>
          <w:pgMar w:top="847" w:right="790" w:bottom="360" w:left="79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56"/>
        <w:gridCol w:w="749"/>
        <w:gridCol w:w="1219"/>
        <w:gridCol w:w="1325"/>
        <w:gridCol w:w="1219"/>
        <w:gridCol w:w="1219"/>
        <w:gridCol w:w="1219"/>
        <w:gridCol w:w="125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427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lastRenderedPageBreak/>
              <w:t>в том числе:</w:t>
            </w:r>
          </w:p>
          <w:p w:rsidR="00000000" w:rsidRDefault="00BD54C7">
            <w:pPr>
              <w:shd w:val="clear" w:color="auto" w:fill="FFFFFF"/>
              <w:spacing w:line="206" w:lineRule="exact"/>
              <w:ind w:left="427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субсидии на финансовое обеспечение выполнения государственного (муниципального) задания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за счет средств бюджета публично-правового образования, создавшего учреждение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125"/>
            </w:pPr>
            <w:r>
              <w:rPr>
                <w:color w:val="000000"/>
                <w:spacing w:val="-9"/>
                <w:sz w:val="16"/>
                <w:szCs w:val="16"/>
              </w:rPr>
              <w:t>1210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130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8"/>
                <w:szCs w:val="18"/>
              </w:rPr>
              <w:t>7441000,00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8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91"/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дохо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ды от штрафов, пеней, иных сумм принудительного изъятия, всего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25"/>
            </w:pPr>
            <w:r>
              <w:rPr>
                <w:color w:val="000000"/>
                <w:spacing w:val="-9"/>
                <w:sz w:val="16"/>
                <w:szCs w:val="16"/>
              </w:rPr>
              <w:t>1300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140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1 372,80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8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230" w:lineRule="exact"/>
              <w:ind w:left="264" w:right="91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в том числе: 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120"/>
            </w:pPr>
            <w:r>
              <w:rPr>
                <w:color w:val="000000"/>
                <w:spacing w:val="-8"/>
                <w:sz w:val="16"/>
                <w:szCs w:val="16"/>
              </w:rPr>
              <w:t>1310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140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1 372,80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8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91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безвозмездные денежные поступления, всего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20"/>
            </w:pPr>
            <w:r>
              <w:rPr>
                <w:color w:val="000000"/>
                <w:spacing w:val="-8"/>
                <w:sz w:val="16"/>
                <w:szCs w:val="16"/>
              </w:rPr>
              <w:t>1400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150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3 653 200,00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82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87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250" w:lineRule="exact"/>
              <w:ind w:left="432" w:right="5184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в том числе: целевые субсидии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120"/>
            </w:pPr>
            <w:r>
              <w:rPr>
                <w:color w:val="000000"/>
                <w:spacing w:val="-9"/>
                <w:sz w:val="16"/>
                <w:szCs w:val="16"/>
              </w:rPr>
              <w:t>1410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150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3 653 200,00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82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8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27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субсидии на осуществление капитальных вложений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15"/>
            </w:pPr>
            <w:r>
              <w:rPr>
                <w:color w:val="000000"/>
                <w:spacing w:val="-8"/>
                <w:sz w:val="16"/>
                <w:szCs w:val="16"/>
              </w:rPr>
              <w:t>1420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150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82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5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Расходы, всего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01"/>
            </w:pPr>
            <w:r>
              <w:rPr>
                <w:color w:val="000000"/>
                <w:spacing w:val="-4"/>
                <w:sz w:val="16"/>
                <w:szCs w:val="16"/>
              </w:rPr>
              <w:t>2000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11 113842,80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82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5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206" w:lineRule="exact"/>
              <w:ind w:left="264" w:right="4622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в том числе: на выплаты персоналу, всего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101"/>
            </w:pPr>
            <w:r>
              <w:rPr>
                <w:color w:val="000000"/>
                <w:spacing w:val="-4"/>
                <w:sz w:val="16"/>
                <w:szCs w:val="16"/>
              </w:rPr>
              <w:t>2100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1"/>
                <w:sz w:val="16"/>
                <w:szCs w:val="16"/>
              </w:rPr>
              <w:t>8 192300,00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8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456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206" w:lineRule="exact"/>
              <w:ind w:left="427" w:right="5539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в том числе: оплата труда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101"/>
            </w:pPr>
            <w:r>
              <w:rPr>
                <w:color w:val="000000"/>
                <w:spacing w:val="-4"/>
                <w:sz w:val="16"/>
                <w:szCs w:val="16"/>
              </w:rPr>
              <w:t>2110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6 274 450,00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8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456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32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прочие выплаты персоналу, в том числе компенсационного характера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01"/>
            </w:pPr>
            <w:r>
              <w:rPr>
                <w:color w:val="000000"/>
                <w:spacing w:val="-4"/>
                <w:sz w:val="16"/>
                <w:szCs w:val="16"/>
              </w:rPr>
              <w:t>2120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112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23 000,00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8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56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206" w:lineRule="exact"/>
              <w:ind w:left="432" w:right="82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иные выплаты, за исключением фонда оплаты труда учреждения, для выполнения отдельных 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полномочий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101"/>
            </w:pPr>
            <w:r>
              <w:rPr>
                <w:color w:val="000000"/>
                <w:spacing w:val="-4"/>
                <w:sz w:val="16"/>
                <w:szCs w:val="16"/>
              </w:rPr>
              <w:t>2130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113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8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456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206" w:lineRule="exact"/>
              <w:ind w:left="437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и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иные выплаты работникам учреждений, всего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16"/>
                <w:szCs w:val="16"/>
              </w:rPr>
              <w:t>2140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119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1 894 850,00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8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461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206" w:lineRule="exact"/>
              <w:ind w:left="600" w:right="4344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в том числе: 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на выплаты по оплате труда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101"/>
            </w:pPr>
            <w:r>
              <w:rPr>
                <w:color w:val="000000"/>
                <w:spacing w:val="-7"/>
                <w:sz w:val="16"/>
                <w:szCs w:val="16"/>
              </w:rPr>
              <w:t>2141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119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1 894 850,00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8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5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461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600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на иные выплаты работникам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16"/>
                <w:szCs w:val="16"/>
              </w:rPr>
              <w:t>2142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119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61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96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уплата налогов, сборов и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иных платежей, всего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16"/>
                <w:szCs w:val="16"/>
              </w:rPr>
              <w:t>2300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850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2"/>
                <w:sz w:val="16"/>
                <w:szCs w:val="16"/>
              </w:rPr>
              <w:t>313274,56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61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206" w:lineRule="exact"/>
              <w:ind w:left="437" w:right="2870"/>
            </w:pP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из них: 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налог на имущество организаций и земельный налог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106"/>
            </w:pPr>
            <w:r>
              <w:rPr>
                <w:color w:val="000000"/>
                <w:spacing w:val="-4"/>
                <w:sz w:val="16"/>
                <w:szCs w:val="16"/>
              </w:rPr>
              <w:t>2310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851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1"/>
                <w:sz w:val="16"/>
                <w:szCs w:val="16"/>
              </w:rPr>
              <w:t>313000,00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461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211" w:lineRule="exact"/>
              <w:ind w:left="437" w:right="278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иные налоги (включаемые в состав расходов) в бюджеты бюджетной системы Российской 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Федерации, а та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кже государственная пошлина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110"/>
            </w:pPr>
            <w:r>
              <w:rPr>
                <w:color w:val="000000"/>
                <w:spacing w:val="-4"/>
                <w:sz w:val="16"/>
                <w:szCs w:val="16"/>
              </w:rPr>
              <w:t>2320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852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274,56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5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466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37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уплата штрафов (в том числе административных), пеней, иных платежей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10"/>
            </w:pPr>
            <w:r>
              <w:rPr>
                <w:color w:val="000000"/>
                <w:spacing w:val="-4"/>
                <w:sz w:val="16"/>
                <w:szCs w:val="16"/>
              </w:rPr>
              <w:t>2330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853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66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06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расходы на закупку товаров, работ, услуг, всего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10"/>
            </w:pPr>
            <w:r>
              <w:rPr>
                <w:color w:val="000000"/>
                <w:spacing w:val="-4"/>
                <w:sz w:val="16"/>
                <w:szCs w:val="16"/>
              </w:rPr>
              <w:t>2600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2 608 268,24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206" w:lineRule="exact"/>
              <w:ind w:left="437" w:right="1094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акупку товаров, работ, услуг в целях капитального ремонта государственного (муниципального) имущества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106"/>
            </w:pPr>
            <w:r>
              <w:rPr>
                <w:color w:val="000000"/>
                <w:spacing w:val="-3"/>
                <w:sz w:val="16"/>
                <w:szCs w:val="16"/>
              </w:rPr>
              <w:t>2630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243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360 100,00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3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42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прочую закупку товаров, работ и услуг, всего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10"/>
            </w:pPr>
            <w:r>
              <w:rPr>
                <w:color w:val="000000"/>
                <w:spacing w:val="-5"/>
                <w:sz w:val="16"/>
                <w:szCs w:val="16"/>
              </w:rPr>
              <w:t>2640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244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2 248 168,24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>Выплаты, уменьшающие доход, в</w:t>
            </w:r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>сего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10"/>
            </w:pPr>
            <w:r>
              <w:rPr>
                <w:color w:val="000000"/>
                <w:spacing w:val="-4"/>
                <w:sz w:val="16"/>
                <w:szCs w:val="16"/>
              </w:rPr>
              <w:t>3000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100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5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66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206" w:lineRule="exact"/>
              <w:ind w:left="278" w:right="5366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в том числе: налог на прибыль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11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ЗОЮ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470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283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налог на добавленную стоимость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20"/>
            </w:pPr>
            <w:r>
              <w:rPr>
                <w:color w:val="000000"/>
                <w:spacing w:val="-7"/>
                <w:sz w:val="16"/>
                <w:szCs w:val="16"/>
              </w:rPr>
              <w:t>3020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70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283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прочие налоги, уменьшающие доход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20"/>
            </w:pPr>
            <w:r>
              <w:rPr>
                <w:color w:val="000000"/>
                <w:spacing w:val="-5"/>
                <w:sz w:val="16"/>
                <w:szCs w:val="16"/>
              </w:rPr>
              <w:t>3030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97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70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16"/>
                <w:szCs w:val="16"/>
              </w:rPr>
              <w:t>Прочие выплаты, всего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15"/>
            </w:pPr>
            <w:r>
              <w:rPr>
                <w:color w:val="000000"/>
                <w:spacing w:val="-4"/>
                <w:sz w:val="16"/>
                <w:szCs w:val="16"/>
              </w:rPr>
              <w:t>4000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5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806"/>
            </w:pPr>
            <w:r>
              <w:rPr>
                <w:color w:val="000000"/>
                <w:spacing w:val="-5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70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206" w:lineRule="exact"/>
              <w:ind w:left="283" w:right="4138"/>
            </w:pP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из них: 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возврат в бюджет средств субсидии</w:t>
            </w: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115"/>
            </w:pPr>
            <w:r>
              <w:rPr>
                <w:color w:val="000000"/>
                <w:spacing w:val="-4"/>
                <w:sz w:val="16"/>
                <w:szCs w:val="16"/>
              </w:rPr>
              <w:t>4010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7"/>
                <w:szCs w:val="17"/>
              </w:rPr>
              <w:t>610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802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806"/>
            </w:pPr>
            <w:r>
              <w:rPr>
                <w:color w:val="000000"/>
                <w:spacing w:val="-4"/>
                <w:sz w:val="16"/>
                <w:szCs w:val="16"/>
              </w:rPr>
              <w:t>0,00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475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</w:tr>
    </w:tbl>
    <w:p w:rsidR="00000000" w:rsidRDefault="00BD54C7">
      <w:pPr>
        <w:sectPr w:rsidR="00000000">
          <w:pgSz w:w="16834" w:h="11909" w:orient="landscape"/>
          <w:pgMar w:top="790" w:right="785" w:bottom="360" w:left="785" w:header="720" w:footer="720" w:gutter="0"/>
          <w:cols w:space="60"/>
          <w:noEndnote/>
        </w:sectPr>
      </w:pPr>
    </w:p>
    <w:p w:rsidR="00000000" w:rsidRDefault="00BD54C7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color w:val="000000"/>
          <w:spacing w:val="-1"/>
          <w:sz w:val="15"/>
          <w:szCs w:val="15"/>
        </w:rPr>
        <w:lastRenderedPageBreak/>
        <w:t>Раздел 2. Сведения по выплатам на закупки товаров, работ, услуг</w:t>
      </w:r>
    </w:p>
    <w:p w:rsidR="00000000" w:rsidRDefault="00BD54C7">
      <w:pPr>
        <w:spacing w:after="21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181"/>
        <w:gridCol w:w="691"/>
        <w:gridCol w:w="874"/>
        <w:gridCol w:w="1066"/>
        <w:gridCol w:w="1114"/>
        <w:gridCol w:w="1123"/>
        <w:gridCol w:w="1133"/>
        <w:gridCol w:w="11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192" w:lineRule="exact"/>
              <w:ind w:left="158" w:right="134"/>
              <w:jc w:val="center"/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№ </w:t>
            </w:r>
            <w:r>
              <w:rPr>
                <w:rFonts w:eastAsia="Times New Roman"/>
                <w:color w:val="000000"/>
                <w:spacing w:val="-6"/>
                <w:sz w:val="15"/>
                <w:szCs w:val="15"/>
              </w:rPr>
              <w:t>п/п</w:t>
            </w:r>
            <w:r>
              <w:t xml:space="preserve"> </w:t>
            </w:r>
          </w:p>
        </w:tc>
        <w:tc>
          <w:tcPr>
            <w:tcW w:w="7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ind w:left="2650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Наименование показателя</w:t>
            </w:r>
            <w:r>
              <w:t xml:space="preserve"> 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187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Коды строк</w:t>
            </w:r>
            <w:r>
              <w:t xml:space="preserve"> 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187" w:lineRule="exact"/>
              <w:ind w:left="72" w:right="77"/>
              <w:jc w:val="center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Год начала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закупки</w:t>
            </w:r>
            <w:r>
              <w:t xml:space="preserve"> 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187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К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од по бюджетной классификации Российской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Федерации 10.1</w:t>
            </w:r>
            <w:r>
              <w:t xml:space="preserve"> 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1915"/>
            </w:pPr>
            <w:r>
              <w:rPr>
                <w:rFonts w:eastAsia="Times New Roman"/>
                <w:color w:val="000000"/>
                <w:spacing w:val="-4"/>
                <w:sz w:val="15"/>
                <w:szCs w:val="15"/>
              </w:rPr>
              <w:t>Сумма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/>
          <w:p w:rsidR="00000000" w:rsidRDefault="00BD54C7"/>
        </w:tc>
        <w:tc>
          <w:tcPr>
            <w:tcW w:w="7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/>
          <w:p w:rsidR="00000000" w:rsidRDefault="00BD54C7"/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/>
          <w:p w:rsidR="00000000" w:rsidRDefault="00BD54C7"/>
        </w:tc>
        <w:tc>
          <w:tcPr>
            <w:tcW w:w="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/>
          <w:p w:rsidR="00000000" w:rsidRDefault="00BD54C7"/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/>
          <w:p w:rsidR="00000000" w:rsidRDefault="00BD54C7"/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197" w:lineRule="exact"/>
              <w:ind w:left="48" w:right="58" w:firstLine="110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на 2020 г </w:t>
            </w:r>
            <w:r>
              <w:rPr>
                <w:rFonts w:eastAsia="Times New Roman"/>
                <w:color w:val="000000"/>
                <w:spacing w:val="-3"/>
                <w:sz w:val="15"/>
                <w:szCs w:val="15"/>
              </w:rPr>
              <w:t>(текущий финансовый год)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192" w:lineRule="exact"/>
              <w:ind w:left="62" w:right="62" w:firstLine="101"/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на 2021 г 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(первый год планового периода)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197" w:lineRule="exact"/>
              <w:ind w:left="82" w:right="82" w:firstLine="86"/>
            </w:pPr>
            <w:r>
              <w:rPr>
                <w:rFonts w:eastAsia="Times New Roman"/>
                <w:color w:val="000000"/>
                <w:sz w:val="15"/>
                <w:szCs w:val="15"/>
              </w:rPr>
              <w:t xml:space="preserve">на 2022 г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(второй год планового периода)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D54C7">
            <w:pPr>
              <w:shd w:val="clear" w:color="auto" w:fill="FFFFFF"/>
              <w:spacing w:line="192" w:lineRule="exact"/>
              <w:ind w:left="29" w:right="62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за пределами планового периода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3437"/>
            </w:pPr>
            <w:r>
              <w:rPr>
                <w:color w:val="000000"/>
                <w:sz w:val="15"/>
                <w:szCs w:val="15"/>
              </w:rPr>
              <w:t>2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3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4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4.1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03"/>
            </w:pPr>
            <w:r>
              <w:rPr>
                <w:color w:val="000000"/>
                <w:sz w:val="15"/>
                <w:szCs w:val="15"/>
              </w:rPr>
              <w:t>5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13"/>
            </w:pPr>
            <w:r>
              <w:rPr>
                <w:color w:val="000000"/>
                <w:sz w:val="15"/>
                <w:szCs w:val="15"/>
              </w:rPr>
              <w:t>6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13"/>
            </w:pPr>
            <w:r>
              <w:rPr>
                <w:color w:val="000000"/>
                <w:sz w:val="15"/>
                <w:szCs w:val="15"/>
              </w:rPr>
              <w:t>7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13"/>
            </w:pPr>
            <w:r>
              <w:rPr>
                <w:color w:val="000000"/>
                <w:sz w:val="15"/>
                <w:szCs w:val="15"/>
              </w:rPr>
              <w:t>8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15"/>
                <w:szCs w:val="15"/>
              </w:rPr>
              <w:t>Выплаты на закупку товаров, работ, услуг, всего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26000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2 608 268,24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1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1.1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192" w:lineRule="exact"/>
              <w:ind w:left="67" w:right="67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в том числе: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Федерального закона от 5 апреля 2013 г. № 44-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</w:t>
            </w:r>
            <w:r>
              <w:rPr>
                <w:rFonts w:eastAsia="Times New Roman"/>
                <w:color w:val="000000"/>
                <w:sz w:val="15"/>
                <w:szCs w:val="15"/>
              </w:rPr>
              <w:t xml:space="preserve">Федерации, 2013, № 14, ст. 1652; 2018, № 32, ст. 5104) (далее - Федеральный закон № 44-ФЗ) и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Федерал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 xml:space="preserve">ьного закона от 18 июля 201 1 г. № 223-ФЗ "О закупках товаров, работ, услуг отдельными видами юридических лиц" (Собрание законодательства Российской Федерации, 201 1, № 30, ст. 4571; 2018, № 32, </w:t>
            </w:r>
            <w:r>
              <w:rPr>
                <w:rFonts w:eastAsia="Times New Roman"/>
                <w:color w:val="000000"/>
                <w:sz w:val="15"/>
                <w:szCs w:val="15"/>
              </w:rPr>
              <w:t>ст. 5135) (далее - Федеральный закон № 223-ФЗ)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26100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1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1.2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197" w:lineRule="exact"/>
              <w:ind w:left="77" w:right="610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по контрактам (договорам), планируемым к заключению в соответствующем финансовом году без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применения норм Федерального закона № 44-ФЗ и Федерального закона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26200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1.3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192" w:lineRule="exact"/>
              <w:ind w:left="77" w:right="394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по контрактам (дого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ворам), заключенным до начала текущего финансового года с учетом требований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Федерального закона № 44-ФЗ и Федерального закона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26300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744 902,00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5"/>
                <w:szCs w:val="15"/>
              </w:rPr>
              <w:t>1.3.1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197" w:lineRule="exact"/>
              <w:ind w:left="77" w:right="3754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том числе: в соответствии с Федеральным законом № 44-ФЗ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26310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1.3.2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82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соответствии с Федеральным законом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5"/>
                <w:szCs w:val="15"/>
              </w:rPr>
              <w:t>26320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,   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1.4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197" w:lineRule="exact"/>
              <w:ind w:left="67" w:right="274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по контрактам (договорам), планируемым к заключению в соответствующем финансовом году с учетом </w:t>
            </w:r>
            <w:r>
              <w:rPr>
                <w:rFonts w:eastAsia="Times New Roman"/>
                <w:color w:val="000000"/>
                <w:sz w:val="15"/>
                <w:szCs w:val="15"/>
              </w:rPr>
              <w:t>требований Федерального закона №</w:t>
            </w:r>
            <w:r>
              <w:rPr>
                <w:rFonts w:eastAsia="Times New Roman"/>
                <w:color w:val="000000"/>
                <w:sz w:val="15"/>
                <w:szCs w:val="15"/>
              </w:rPr>
              <w:t xml:space="preserve"> 44-ФЗ и Федерального закона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26400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1 863 366,24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5"/>
                <w:szCs w:val="15"/>
              </w:rPr>
              <w:t>1.4.1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192" w:lineRule="exact"/>
              <w:ind w:left="240" w:right="696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в том числе: за счет субсидий, предоставляемых на финансовое обеспечение выполнения государственного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(муниципального) задания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26410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706 898,00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1.4.1.1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197" w:lineRule="exact"/>
              <w:ind w:left="413" w:right="3422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том числе: в соответствии с Федеральным законом № 44-ФЗ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26411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706 898,00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5"/>
                <w:szCs w:val="15"/>
              </w:rPr>
              <w:t>1.4.1.2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18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соответствии с Федеральным законом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5"/>
                <w:szCs w:val="15"/>
              </w:rPr>
              <w:t>26412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5"/>
                <w:szCs w:val="15"/>
              </w:rPr>
              <w:t>1.4.2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192" w:lineRule="exact"/>
              <w:ind w:left="245" w:right="144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за счет субсидий, предоставляемых в соответс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твии с абзацем вторым пункта 1 статьи 78. 1 Бюджетного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кодекса Российской Федерации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26420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2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5"/>
                <w:szCs w:val="15"/>
              </w:rPr>
              <w:t>1.4.2.1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197" w:lineRule="exact"/>
              <w:ind w:left="418" w:right="3418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том числе: в соответствии с Федеральным законом № 44-ФЗ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26421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5"/>
                <w:szCs w:val="15"/>
              </w:rPr>
              <w:t>1.4.2.2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18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соответствии с Федер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альным законом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26422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2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5"/>
                <w:szCs w:val="15"/>
              </w:rPr>
              <w:t>1.4.3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245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за счет субсидий, предоставляемых на осуществление капитальных вложений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26430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360 100,00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2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5"/>
                <w:szCs w:val="15"/>
              </w:rPr>
              <w:t>1.4.4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245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за счет средств обязательного медицинского страхования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5"/>
                <w:szCs w:val="15"/>
              </w:rPr>
              <w:t>26440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2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5"/>
                <w:szCs w:val="15"/>
              </w:rPr>
              <w:t>1.4.4.1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197" w:lineRule="exact"/>
              <w:ind w:left="418" w:right="3418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том числе: в соответствии с Федеральным законом № 44-ФЗ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5"/>
                <w:szCs w:val="15"/>
              </w:rPr>
              <w:t>26441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2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5"/>
                <w:szCs w:val="15"/>
              </w:rPr>
              <w:t>1.4.4.2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22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соответствии с Федеральным законом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5"/>
                <w:szCs w:val="15"/>
              </w:rPr>
              <w:t>26442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2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5"/>
                <w:szCs w:val="15"/>
              </w:rPr>
              <w:t>1.4.5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245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за счет прочих источников ф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инансового обеспечения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5"/>
                <w:szCs w:val="15"/>
              </w:rPr>
              <w:t>26450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796 368,24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2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5"/>
                <w:szCs w:val="15"/>
              </w:rPr>
              <w:t>1.4.5.1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197" w:lineRule="exact"/>
              <w:ind w:left="418" w:right="3418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том числе: в соответствии с Федеральным законом № 44-ФЗ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5"/>
                <w:szCs w:val="15"/>
              </w:rPr>
              <w:t>26451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5"/>
                <w:szCs w:val="15"/>
              </w:rPr>
              <w:t>796 368,24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2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5"/>
                <w:szCs w:val="15"/>
              </w:rPr>
              <w:t>1.4.5.2</w:t>
            </w:r>
            <w:r>
              <w:t xml:space="preserve"> </w:t>
            </w:r>
          </w:p>
        </w:tc>
        <w:tc>
          <w:tcPr>
            <w:tcW w:w="7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427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соответствии с Федеральным законом № 223-ФЗ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5"/>
                <w:szCs w:val="15"/>
              </w:rPr>
              <w:t>26452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center"/>
            </w:pPr>
            <w:r>
              <w:rPr>
                <w:color w:val="000000"/>
                <w:sz w:val="11"/>
                <w:szCs w:val="11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3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</w:tbl>
    <w:p w:rsidR="00000000" w:rsidRDefault="00BD54C7">
      <w:pPr>
        <w:sectPr w:rsidR="00000000">
          <w:pgSz w:w="16834" w:h="11909" w:orient="landscape"/>
          <w:pgMar w:top="849" w:right="895" w:bottom="360" w:left="8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190"/>
        <w:gridCol w:w="691"/>
        <w:gridCol w:w="864"/>
        <w:gridCol w:w="1056"/>
        <w:gridCol w:w="1123"/>
        <w:gridCol w:w="1133"/>
        <w:gridCol w:w="1123"/>
        <w:gridCol w:w="11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216"/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187" w:lineRule="exact"/>
              <w:ind w:right="317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Федеральным законом № 44-ФЗ, по соответствующему году закупки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48"/>
            </w:pPr>
            <w:r>
              <w:rPr>
                <w:color w:val="000000"/>
                <w:spacing w:val="-3"/>
                <w:sz w:val="15"/>
                <w:szCs w:val="15"/>
              </w:rPr>
              <w:t>26500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283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1 863 366,24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1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1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571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в том числе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 по году начала закупки: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53"/>
            </w:pPr>
            <w:r>
              <w:rPr>
                <w:color w:val="000000"/>
                <w:spacing w:val="-4"/>
                <w:sz w:val="15"/>
                <w:szCs w:val="15"/>
              </w:rPr>
              <w:t>26510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1 863 366,24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25"/>
            </w:pPr>
            <w:r>
              <w:rPr>
                <w:color w:val="000000"/>
                <w:spacing w:val="-4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1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15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216"/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t xml:space="preserve"> </w:t>
            </w: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spacing w:line="192" w:lineRule="exact"/>
              <w:ind w:right="384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Федеральным законом № 223-ФЗ, по соответствующему году закупки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48"/>
            </w:pPr>
            <w:r>
              <w:rPr>
                <w:color w:val="000000"/>
                <w:spacing w:val="-3"/>
                <w:sz w:val="15"/>
                <w:szCs w:val="15"/>
              </w:rPr>
              <w:t>26600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283"/>
            </w:pPr>
            <w:r>
              <w:rPr>
                <w:color w:val="000000"/>
                <w:sz w:val="10"/>
                <w:szCs w:val="10"/>
                <w:lang w:val="en-US"/>
              </w:rPr>
              <w:t>X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06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1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571"/>
            </w:pPr>
            <w:r>
              <w:rPr>
                <w:rFonts w:eastAsia="Times New Roman"/>
                <w:color w:val="000000"/>
                <w:spacing w:val="-1"/>
                <w:sz w:val="15"/>
                <w:szCs w:val="15"/>
              </w:rPr>
              <w:t>втом числе по году начала закупки:</w:t>
            </w:r>
            <w: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48"/>
            </w:pPr>
            <w:r>
              <w:rPr>
                <w:color w:val="000000"/>
                <w:spacing w:val="-3"/>
                <w:sz w:val="15"/>
                <w:szCs w:val="15"/>
              </w:rPr>
              <w:t>26610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D54C7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2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06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BD54C7">
            <w:pPr>
              <w:shd w:val="clear" w:color="auto" w:fill="FFFFFF"/>
              <w:ind w:left="710"/>
            </w:pPr>
            <w:r>
              <w:rPr>
                <w:color w:val="000000"/>
                <w:spacing w:val="-3"/>
                <w:sz w:val="15"/>
                <w:szCs w:val="15"/>
              </w:rPr>
              <w:t>0,00</w:t>
            </w:r>
            <w:r>
              <w:t xml:space="preserve"> </w:t>
            </w:r>
          </w:p>
        </w:tc>
      </w:tr>
    </w:tbl>
    <w:p w:rsidR="00000000" w:rsidRDefault="00BD54C7">
      <w:pPr>
        <w:sectPr w:rsidR="00000000">
          <w:pgSz w:w="16834" w:h="11909" w:orient="landscape"/>
          <w:pgMar w:top="1440" w:right="900" w:bottom="720" w:left="900" w:header="720" w:footer="720" w:gutter="0"/>
          <w:cols w:space="60"/>
          <w:noEndnote/>
        </w:sectPr>
      </w:pPr>
    </w:p>
    <w:p w:rsidR="00000000" w:rsidRDefault="00BD54C7">
      <w:pPr>
        <w:framePr w:w="2289" w:h="398" w:hRule="exact" w:hSpace="38" w:vSpace="58" w:wrap="auto" w:vAnchor="text" w:hAnchor="margin" w:x="-2154" w:y="423"/>
        <w:shd w:val="clear" w:color="auto" w:fill="FFFFFF"/>
        <w:spacing w:line="202" w:lineRule="exact"/>
      </w:pPr>
      <w:r>
        <w:rPr>
          <w:rFonts w:eastAsia="Times New Roman"/>
          <w:color w:val="000000"/>
          <w:spacing w:val="-2"/>
          <w:sz w:val="15"/>
          <w:szCs w:val="15"/>
        </w:rPr>
        <w:t>Руководитель учреждения (уполномоченное лицо учреждения)</w:t>
      </w:r>
    </w:p>
    <w:p w:rsidR="00000000" w:rsidRDefault="00BD54C7">
      <w:pPr>
        <w:framePr w:w="825" w:h="778" w:hRule="exact" w:hSpace="38" w:vSpace="58" w:wrap="notBeside" w:vAnchor="text" w:hAnchor="margin" w:x="-2149" w:y="851"/>
        <w:shd w:val="clear" w:color="auto" w:fill="FFFFFF"/>
        <w:spacing w:line="432" w:lineRule="exact"/>
        <w:ind w:left="58"/>
      </w:pPr>
      <w:r>
        <w:rPr>
          <w:rFonts w:eastAsia="Times New Roman"/>
          <w:color w:val="000000"/>
          <w:spacing w:val="-2"/>
          <w:sz w:val="15"/>
          <w:szCs w:val="15"/>
        </w:rPr>
        <w:t xml:space="preserve">Исполнитель </w:t>
      </w:r>
      <w:r>
        <w:rPr>
          <w:rFonts w:eastAsia="Times New Roman"/>
          <w:color w:val="000000"/>
          <w:spacing w:val="11"/>
          <w:sz w:val="15"/>
          <w:szCs w:val="15"/>
        </w:rPr>
        <w:t>" 30 "</w:t>
      </w:r>
    </w:p>
    <w:p w:rsidR="00000000" w:rsidRDefault="00BD54C7">
      <w:pPr>
        <w:spacing w:after="53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613"/>
        <w:gridCol w:w="17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739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директор</w:t>
            </w:r>
            <w: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right="149"/>
              <w:jc w:val="right"/>
            </w:pPr>
            <w:r>
              <w:rPr>
                <w:rFonts w:eastAsia="Times New Roman"/>
                <w:i/>
                <w:iCs/>
                <w:color w:val="000000"/>
                <w:spacing w:val="-41"/>
                <w:sz w:val="64"/>
                <w:szCs w:val="64"/>
              </w:rPr>
              <w:t>тш</w:t>
            </w:r>
            <w: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350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Л.С. Бунина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spacing w:line="235" w:lineRule="exact"/>
              <w:ind w:left="350" w:right="158"/>
            </w:pPr>
            <w:r>
              <w:rPr>
                <w:color w:val="000000"/>
                <w:spacing w:val="1"/>
                <w:sz w:val="11"/>
                <w:szCs w:val="11"/>
              </w:rPr>
              <w:t>(</w:t>
            </w:r>
            <w:r>
              <w:rPr>
                <w:rFonts w:eastAsia="Times New Roman"/>
                <w:color w:val="000000"/>
                <w:spacing w:val="1"/>
                <w:sz w:val="11"/>
                <w:szCs w:val="11"/>
              </w:rPr>
              <w:t xml:space="preserve">должность) </w:t>
            </w:r>
            <w:r>
              <w:rPr>
                <w:rFonts w:eastAsia="Times New Roman"/>
                <w:color w:val="000000"/>
                <w:spacing w:val="-3"/>
                <w:sz w:val="11"/>
                <w:szCs w:val="11"/>
              </w:rPr>
              <w:t>ЭКОНОМИСТ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right="149"/>
              <w:jc w:val="right"/>
            </w:pPr>
            <w:r>
              <w:rPr>
                <w:color w:val="000000"/>
                <w:sz w:val="12"/>
                <w:szCs w:val="12"/>
              </w:rPr>
              <w:t>(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подпись)'/</w:t>
            </w:r>
          </w:p>
          <w:p w:rsidR="00000000" w:rsidRDefault="00BD54C7">
            <w:pPr>
              <w:shd w:val="clear" w:color="auto" w:fill="FFFFFF"/>
              <w:ind w:right="149"/>
              <w:jc w:val="right"/>
            </w:pP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О.Ю. Ног</w:t>
            </w:r>
            <w:r>
              <w:rPr>
                <w:rFonts w:eastAsia="Times New Roman"/>
                <w:color w:val="000000"/>
                <w:spacing w:val="-2"/>
                <w:sz w:val="15"/>
                <w:szCs w:val="15"/>
              </w:rPr>
              <w:t>инский</w:t>
            </w:r>
            <w: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spacing w:line="235" w:lineRule="exact"/>
              <w:ind w:left="154" w:right="163"/>
            </w:pPr>
            <w:r>
              <w:rPr>
                <w:color w:val="000000"/>
                <w:spacing w:val="-9"/>
                <w:sz w:val="13"/>
                <w:szCs w:val="13"/>
              </w:rPr>
              <w:t>(</w:t>
            </w:r>
            <w:r>
              <w:rPr>
                <w:rFonts w:eastAsia="Times New Roman"/>
                <w:color w:val="000000"/>
                <w:spacing w:val="-9"/>
                <w:sz w:val="13"/>
                <w:szCs w:val="13"/>
              </w:rPr>
              <w:t xml:space="preserve">расшифровка подписи) </w:t>
            </w:r>
            <w:r>
              <w:rPr>
                <w:rFonts w:eastAsia="Times New Roman"/>
                <w:color w:val="000000"/>
                <w:spacing w:val="8"/>
                <w:sz w:val="13"/>
                <w:szCs w:val="13"/>
              </w:rPr>
              <w:t>838(257)2-17-42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389"/>
            </w:pPr>
            <w:r>
              <w:rPr>
                <w:color w:val="000000"/>
                <w:sz w:val="11"/>
                <w:szCs w:val="11"/>
              </w:rPr>
              <w:t>(</w:t>
            </w:r>
            <w:r>
              <w:rPr>
                <w:rFonts w:eastAsia="Times New Roman"/>
                <w:color w:val="000000"/>
                <w:sz w:val="11"/>
                <w:szCs w:val="11"/>
              </w:rPr>
              <w:t>должность)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right="163"/>
              <w:jc w:val="right"/>
            </w:pPr>
            <w:r>
              <w:rPr>
                <w:color w:val="000000"/>
                <w:sz w:val="11"/>
                <w:szCs w:val="11"/>
              </w:rPr>
              <w:t>(</w:t>
            </w:r>
            <w:r>
              <w:rPr>
                <w:rFonts w:eastAsia="Times New Roman"/>
                <w:color w:val="000000"/>
                <w:sz w:val="11"/>
                <w:szCs w:val="11"/>
              </w:rPr>
              <w:t>фамилия, инициалы)</w:t>
            </w:r>
            <w: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D54C7">
            <w:pPr>
              <w:shd w:val="clear" w:color="auto" w:fill="FFFFFF"/>
              <w:ind w:left="586"/>
            </w:pPr>
            <w:r>
              <w:rPr>
                <w:color w:val="000000"/>
                <w:sz w:val="11"/>
                <w:szCs w:val="11"/>
              </w:rPr>
              <w:t>(</w:t>
            </w:r>
            <w:r>
              <w:rPr>
                <w:rFonts w:eastAsia="Times New Roman"/>
                <w:color w:val="000000"/>
                <w:sz w:val="11"/>
                <w:szCs w:val="11"/>
              </w:rPr>
              <w:t>телефон)</w:t>
            </w:r>
            <w:r>
              <w:t xml:space="preserve"> </w:t>
            </w:r>
          </w:p>
        </w:tc>
      </w:tr>
    </w:tbl>
    <w:p w:rsidR="00BD54C7" w:rsidRDefault="00BD54C7">
      <w:pPr>
        <w:shd w:val="clear" w:color="auto" w:fill="FFFFFF"/>
        <w:spacing w:before="67"/>
      </w:pPr>
      <w:r>
        <w:rPr>
          <w:color w:val="000000"/>
          <w:spacing w:val="-5"/>
          <w:sz w:val="15"/>
          <w:szCs w:val="15"/>
        </w:rPr>
        <w:t xml:space="preserve">2020   </w:t>
      </w:r>
      <w:r>
        <w:rPr>
          <w:rFonts w:eastAsia="Times New Roman"/>
          <w:color w:val="000000"/>
          <w:spacing w:val="-5"/>
          <w:sz w:val="15"/>
          <w:szCs w:val="15"/>
        </w:rPr>
        <w:t>г.</w:t>
      </w:r>
    </w:p>
    <w:sectPr w:rsidR="00BD54C7">
      <w:type w:val="continuous"/>
      <w:pgSz w:w="16834" w:h="11909" w:orient="landscape"/>
      <w:pgMar w:top="1440" w:right="7601" w:bottom="720" w:left="37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6"/>
    <w:rsid w:val="00BD54C7"/>
    <w:rsid w:val="00B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FC4E4E-7374-43C5-AD38-0958435F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 Харасов</dc:creator>
  <cp:keywords/>
  <dc:description/>
  <cp:lastModifiedBy>Ирек Харасов</cp:lastModifiedBy>
  <cp:revision>2</cp:revision>
  <dcterms:created xsi:type="dcterms:W3CDTF">2021-11-17T18:54:00Z</dcterms:created>
  <dcterms:modified xsi:type="dcterms:W3CDTF">2021-11-17T18:54:00Z</dcterms:modified>
</cp:coreProperties>
</file>